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B8" w:rsidRDefault="009459B8" w:rsidP="009459B8">
      <w:pPr>
        <w:pStyle w:val="Nadpis1"/>
      </w:pPr>
      <w:r>
        <w:t>Organizace a průběh maturitní zkoušky z cizího jazyka</w:t>
      </w:r>
    </w:p>
    <w:p w:rsidR="009459B8" w:rsidRDefault="009459B8" w:rsidP="009459B8">
      <w:pPr>
        <w:pStyle w:val="Default"/>
        <w:jc w:val="both"/>
        <w:rPr>
          <w:color w:val="auto"/>
          <w:sz w:val="22"/>
          <w:szCs w:val="22"/>
        </w:rPr>
      </w:pPr>
      <w:r w:rsidRPr="009459B8">
        <w:rPr>
          <w:color w:val="auto"/>
          <w:sz w:val="22"/>
          <w:szCs w:val="22"/>
        </w:rPr>
        <w:t xml:space="preserve">Tento text reaguje na </w:t>
      </w:r>
      <w:r>
        <w:rPr>
          <w:color w:val="auto"/>
          <w:sz w:val="22"/>
          <w:szCs w:val="22"/>
        </w:rPr>
        <w:t>novelizaci</w:t>
      </w:r>
      <w:r w:rsidRPr="009459B8">
        <w:rPr>
          <w:color w:val="auto"/>
          <w:sz w:val="22"/>
          <w:szCs w:val="22"/>
        </w:rPr>
        <w:t xml:space="preserve"> prováděcí</w:t>
      </w:r>
      <w:r>
        <w:rPr>
          <w:color w:val="auto"/>
          <w:sz w:val="22"/>
          <w:szCs w:val="22"/>
        </w:rPr>
        <w:t>ho</w:t>
      </w:r>
      <w:r w:rsidRPr="009459B8">
        <w:rPr>
          <w:color w:val="auto"/>
          <w:sz w:val="22"/>
          <w:szCs w:val="22"/>
        </w:rPr>
        <w:t xml:space="preserve"> právní</w:t>
      </w:r>
      <w:r>
        <w:rPr>
          <w:color w:val="auto"/>
          <w:sz w:val="22"/>
          <w:szCs w:val="22"/>
        </w:rPr>
        <w:t>ho předpis</w:t>
      </w:r>
      <w:r w:rsidR="00FA0B9B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, </w:t>
      </w:r>
      <w:r w:rsidRPr="009459B8">
        <w:rPr>
          <w:color w:val="auto"/>
          <w:sz w:val="22"/>
          <w:szCs w:val="22"/>
        </w:rPr>
        <w:t xml:space="preserve">tj. </w:t>
      </w:r>
      <w:r w:rsidRPr="009459B8">
        <w:rPr>
          <w:b/>
          <w:color w:val="auto"/>
          <w:sz w:val="22"/>
          <w:szCs w:val="22"/>
        </w:rPr>
        <w:t>vyhlášky č. 177/2009 Sb., o bližších podmínkách ukončování vzdělávání ve středních školách maturitní zkouškou, ve znění pozdějších předpisů</w:t>
      </w:r>
      <w:r w:rsidR="00FA0B9B">
        <w:rPr>
          <w:color w:val="auto"/>
          <w:sz w:val="22"/>
          <w:szCs w:val="22"/>
        </w:rPr>
        <w:t>, a následně vydaného</w:t>
      </w:r>
      <w:r>
        <w:rPr>
          <w:color w:val="auto"/>
          <w:sz w:val="22"/>
          <w:szCs w:val="22"/>
        </w:rPr>
        <w:t xml:space="preserve"> dokument</w:t>
      </w:r>
      <w:r w:rsidR="00FA0B9B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 „</w:t>
      </w:r>
      <w:r w:rsidRPr="009459B8">
        <w:rPr>
          <w:b/>
          <w:color w:val="auto"/>
          <w:sz w:val="22"/>
          <w:szCs w:val="22"/>
        </w:rPr>
        <w:t>Metodika k novele vyhlášky č. 177/2009 sb., o bližších podmínkách ukončování vzdělávání ve středních školách maturitní zkouškou, ve znění pozdějších předpisů</w:t>
      </w:r>
      <w:r>
        <w:rPr>
          <w:color w:val="auto"/>
          <w:sz w:val="22"/>
          <w:szCs w:val="22"/>
        </w:rPr>
        <w:t xml:space="preserve">“, vydané dne </w:t>
      </w:r>
      <w:r w:rsidR="0067462F">
        <w:rPr>
          <w:color w:val="auto"/>
          <w:sz w:val="22"/>
          <w:szCs w:val="22"/>
        </w:rPr>
        <w:t>14. 10. 2020</w:t>
      </w:r>
      <w:r>
        <w:rPr>
          <w:color w:val="auto"/>
          <w:sz w:val="22"/>
          <w:szCs w:val="22"/>
        </w:rPr>
        <w:t>.</w:t>
      </w:r>
    </w:p>
    <w:p w:rsidR="009459B8" w:rsidRPr="009459B8" w:rsidRDefault="009459B8" w:rsidP="009459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Pr="009459B8">
        <w:rPr>
          <w:color w:val="auto"/>
          <w:sz w:val="22"/>
          <w:szCs w:val="22"/>
        </w:rPr>
        <w:t>odle ustanovení § 78 a § 79 školského zákona se písemná práce a ústní zkouška z cizího jazyka přesouvají do profilové části maturitní zkoušky.</w:t>
      </w:r>
    </w:p>
    <w:p w:rsidR="009459B8" w:rsidRDefault="009459B8" w:rsidP="009459B8">
      <w:pPr>
        <w:pStyle w:val="Default"/>
        <w:rPr>
          <w:b/>
          <w:color w:val="auto"/>
          <w:sz w:val="22"/>
          <w:szCs w:val="22"/>
          <w:u w:val="single"/>
        </w:rPr>
      </w:pPr>
    </w:p>
    <w:p w:rsidR="009459B8" w:rsidRDefault="00DB2328" w:rsidP="009459B8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1</w:t>
      </w:r>
      <w:r w:rsidR="009459B8" w:rsidRPr="004D46F5">
        <w:rPr>
          <w:b/>
          <w:color w:val="auto"/>
          <w:sz w:val="22"/>
          <w:szCs w:val="22"/>
          <w:u w:val="single"/>
        </w:rPr>
        <w:t xml:space="preserve">. </w:t>
      </w:r>
      <w:r w:rsidR="009459B8">
        <w:rPr>
          <w:b/>
          <w:color w:val="auto"/>
          <w:sz w:val="22"/>
          <w:szCs w:val="22"/>
          <w:u w:val="single"/>
        </w:rPr>
        <w:t>Organizace a průběh ú</w:t>
      </w:r>
      <w:r w:rsidR="009459B8" w:rsidRPr="004D46F5">
        <w:rPr>
          <w:b/>
          <w:color w:val="auto"/>
          <w:sz w:val="22"/>
          <w:szCs w:val="22"/>
          <w:u w:val="single"/>
        </w:rPr>
        <w:t>stní maturitní zkoušk</w:t>
      </w:r>
      <w:r w:rsidR="009459B8">
        <w:rPr>
          <w:b/>
          <w:color w:val="auto"/>
          <w:sz w:val="22"/>
          <w:szCs w:val="22"/>
          <w:u w:val="single"/>
        </w:rPr>
        <w:t>y</w:t>
      </w:r>
      <w:r w:rsidR="009459B8" w:rsidRPr="004D46F5">
        <w:rPr>
          <w:b/>
          <w:color w:val="auto"/>
          <w:sz w:val="22"/>
          <w:szCs w:val="22"/>
          <w:u w:val="single"/>
        </w:rPr>
        <w:t xml:space="preserve"> z</w:t>
      </w:r>
      <w:r w:rsidR="009459B8">
        <w:rPr>
          <w:b/>
          <w:color w:val="auto"/>
          <w:sz w:val="22"/>
          <w:szCs w:val="22"/>
          <w:u w:val="single"/>
        </w:rPr>
        <w:t> cizího jazyka (AJ, NJ, RJ, FJ)</w:t>
      </w:r>
    </w:p>
    <w:p w:rsidR="009459B8" w:rsidRDefault="009459B8" w:rsidP="009459B8">
      <w:pPr>
        <w:pStyle w:val="Default"/>
        <w:rPr>
          <w:b/>
          <w:color w:val="auto"/>
          <w:sz w:val="22"/>
          <w:szCs w:val="22"/>
          <w:u w:val="single"/>
        </w:rPr>
      </w:pPr>
    </w:p>
    <w:p w:rsidR="009459B8" w:rsidRDefault="009459B8" w:rsidP="009459B8">
      <w:pPr>
        <w:pStyle w:val="Odstavecseseznamem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cstheme="minorHAnsi"/>
          <w:shd w:val="clear" w:color="auto" w:fill="FFFFFF"/>
        </w:rPr>
      </w:pPr>
      <w:r w:rsidRPr="00DB2328">
        <w:rPr>
          <w:rFonts w:cstheme="minorHAnsi"/>
          <w:b/>
          <w:shd w:val="clear" w:color="auto" w:fill="FFFFFF"/>
        </w:rPr>
        <w:t>Ústní zkouška zachovává obdobné znaky jako v letech minulých</w:t>
      </w:r>
      <w:r w:rsidRPr="009459B8">
        <w:rPr>
          <w:rFonts w:cstheme="minorHAnsi"/>
          <w:shd w:val="clear" w:color="auto" w:fill="FFFFFF"/>
        </w:rPr>
        <w:t>, jen přestávají platit kritéria hodnocení stanovená Centrem, pedagog je zkoušejícím</w:t>
      </w:r>
      <w:r w:rsidR="00FA0B9B">
        <w:rPr>
          <w:rFonts w:cstheme="minorHAnsi"/>
          <w:shd w:val="clear" w:color="auto" w:fill="FFFFFF"/>
        </w:rPr>
        <w:t xml:space="preserve"> nebo přísedícím</w:t>
      </w:r>
      <w:r w:rsidRPr="009459B8">
        <w:rPr>
          <w:rFonts w:cstheme="minorHAnsi"/>
          <w:shd w:val="clear" w:color="auto" w:fill="FFFFFF"/>
        </w:rPr>
        <w:t>, nejedná se nadále o hodnotitele ústní zkoušky.</w:t>
      </w:r>
    </w:p>
    <w:p w:rsidR="009459B8" w:rsidRPr="00A16CC6" w:rsidRDefault="00DB2328" w:rsidP="009459B8">
      <w:pPr>
        <w:pStyle w:val="Odstavecseseznamem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Žák si vybírá z </w:t>
      </w:r>
      <w:r w:rsidR="009459B8" w:rsidRPr="00A16CC6">
        <w:rPr>
          <w:rFonts w:cstheme="minorHAnsi"/>
          <w:shd w:val="clear" w:color="auto" w:fill="FFFFFF"/>
        </w:rPr>
        <w:t>20 témat</w:t>
      </w:r>
      <w:r>
        <w:rPr>
          <w:rFonts w:cstheme="minorHAnsi"/>
          <w:shd w:val="clear" w:color="auto" w:fill="FFFFFF"/>
        </w:rPr>
        <w:t>.</w:t>
      </w:r>
    </w:p>
    <w:p w:rsidR="009459B8" w:rsidRPr="00A16CC6" w:rsidRDefault="00DB2328" w:rsidP="009459B8">
      <w:pPr>
        <w:pStyle w:val="Odstavecseseznamem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Ř</w:t>
      </w:r>
      <w:r w:rsidR="009459B8" w:rsidRPr="00A16CC6">
        <w:rPr>
          <w:rFonts w:cstheme="minorHAnsi"/>
          <w:shd w:val="clear" w:color="auto" w:fill="FFFFFF"/>
        </w:rPr>
        <w:t>ízen</w:t>
      </w:r>
      <w:r w:rsidR="009459B8">
        <w:rPr>
          <w:rFonts w:cstheme="minorHAnsi"/>
          <w:shd w:val="clear" w:color="auto" w:fill="FFFFFF"/>
        </w:rPr>
        <w:t>ý</w:t>
      </w:r>
      <w:r w:rsidR="009459B8" w:rsidRPr="00A16CC6">
        <w:rPr>
          <w:rFonts w:cstheme="minorHAnsi"/>
          <w:shd w:val="clear" w:color="auto" w:fill="FFFFFF"/>
        </w:rPr>
        <w:t xml:space="preserve"> rozhovor s využitím pracovního listu obsahujícího </w:t>
      </w:r>
      <w:r w:rsidR="009459B8" w:rsidRPr="00DF4065">
        <w:rPr>
          <w:rFonts w:cstheme="minorHAnsi"/>
          <w:b/>
          <w:shd w:val="clear" w:color="auto" w:fill="FFFFFF"/>
        </w:rPr>
        <w:t>1 nebo více zadání ke konkrétnímu tématu + zadání</w:t>
      </w:r>
      <w:r w:rsidR="009459B8" w:rsidRPr="00DF4065">
        <w:rPr>
          <w:rFonts w:ascii="Times New Roman" w:hAnsi="Times New Roman"/>
          <w:b/>
          <w:shd w:val="clear" w:color="auto" w:fill="FFFFFF"/>
        </w:rPr>
        <w:t xml:space="preserve"> o</w:t>
      </w:r>
      <w:r w:rsidR="009459B8" w:rsidRPr="00BA40FA">
        <w:rPr>
          <w:rFonts w:ascii="Times New Roman" w:hAnsi="Times New Roman"/>
          <w:b/>
          <w:shd w:val="clear" w:color="auto" w:fill="FFFFFF"/>
        </w:rPr>
        <w:t>věřující znalost terminologie vztahující se ke vzdělávací oblasti odborného vzdělávání</w:t>
      </w:r>
      <w:r w:rsidR="009459B8" w:rsidRPr="00A16CC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(minimálně ve výši 20 %)</w:t>
      </w:r>
    </w:p>
    <w:p w:rsidR="009459B8" w:rsidRPr="00A16CC6" w:rsidRDefault="00DB2328" w:rsidP="009459B8">
      <w:pPr>
        <w:pStyle w:val="Odstavecseseznamem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cstheme="minorHAnsi"/>
        </w:rPr>
      </w:pPr>
      <w:r>
        <w:rPr>
          <w:rFonts w:cstheme="minorHAnsi"/>
          <w:b/>
          <w:shd w:val="clear" w:color="auto" w:fill="FFFFFF"/>
        </w:rPr>
        <w:t xml:space="preserve">příprava k ústní zkoušce trvá 20 </w:t>
      </w:r>
      <w:r w:rsidR="009459B8" w:rsidRPr="00922F3C">
        <w:rPr>
          <w:rFonts w:cstheme="minorHAnsi"/>
          <w:b/>
          <w:shd w:val="clear" w:color="auto" w:fill="FFFFFF"/>
        </w:rPr>
        <w:t>minut</w:t>
      </w:r>
      <w:r w:rsidR="009459B8">
        <w:rPr>
          <w:rFonts w:cstheme="minorHAnsi"/>
          <w:shd w:val="clear" w:color="auto" w:fill="FFFFFF"/>
        </w:rPr>
        <w:t xml:space="preserve">, </w:t>
      </w:r>
      <w:r w:rsidR="009459B8" w:rsidRPr="00DB2328">
        <w:rPr>
          <w:rFonts w:cstheme="minorHAnsi"/>
          <w:b/>
          <w:shd w:val="clear" w:color="auto" w:fill="FFFFFF"/>
        </w:rPr>
        <w:t>ústní zkouška trvá nejdéle 15 minut</w:t>
      </w:r>
      <w:r w:rsidR="009459B8" w:rsidRPr="00A16CC6">
        <w:rPr>
          <w:rFonts w:cstheme="minorHAnsi"/>
          <w:shd w:val="clear" w:color="auto" w:fill="FFFFFF"/>
        </w:rPr>
        <w:t xml:space="preserve">. </w:t>
      </w:r>
    </w:p>
    <w:p w:rsidR="009459B8" w:rsidRPr="00EA0FBB" w:rsidRDefault="009459B8" w:rsidP="009459B8">
      <w:pPr>
        <w:pStyle w:val="Odstavecseseznamem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cstheme="minorHAnsi"/>
          <w:u w:val="single"/>
        </w:rPr>
      </w:pPr>
      <w:r>
        <w:rPr>
          <w:rFonts w:cstheme="minorHAnsi"/>
        </w:rPr>
        <w:t>4 kritéria hodnocení:</w:t>
      </w:r>
    </w:p>
    <w:p w:rsidR="009459B8" w:rsidRPr="00EA0FBB" w:rsidRDefault="009459B8" w:rsidP="009459B8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cstheme="minorHAnsi"/>
          <w:u w:val="single"/>
        </w:rPr>
      </w:pPr>
      <w:r w:rsidRPr="00EA0FBB">
        <w:rPr>
          <w:rFonts w:cstheme="minorHAnsi"/>
          <w:color w:val="000000"/>
        </w:rPr>
        <w:t>Zadání/obsah a projev (sdělení odpovídá zadání, je účelné, jasné a v odpovídající míře)</w:t>
      </w:r>
    </w:p>
    <w:p w:rsidR="009459B8" w:rsidRPr="00EA0FBB" w:rsidRDefault="009459B8" w:rsidP="009459B8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cstheme="minorHAnsi"/>
          <w:u w:val="single"/>
        </w:rPr>
      </w:pPr>
      <w:r w:rsidRPr="00EA0FBB">
        <w:rPr>
          <w:rFonts w:cstheme="minorHAnsi"/>
          <w:color w:val="000000"/>
        </w:rPr>
        <w:t>Lexikální kompetence (rozsah slovní zásoby a její správné použití)</w:t>
      </w:r>
    </w:p>
    <w:p w:rsidR="009459B8" w:rsidRPr="00EA0FBB" w:rsidRDefault="009459B8" w:rsidP="009459B8">
      <w:pPr>
        <w:pStyle w:val="Odstavecseseznamem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cstheme="minorHAnsi"/>
          <w:u w:val="single"/>
        </w:rPr>
      </w:pPr>
      <w:r w:rsidRPr="00EA0FBB">
        <w:rPr>
          <w:rFonts w:cstheme="minorHAnsi"/>
          <w:color w:val="000000"/>
        </w:rPr>
        <w:t>Gramatická kompetence (rozsah mluvnických prostředků a jejich správné použití)</w:t>
      </w:r>
    </w:p>
    <w:p w:rsidR="009459B8" w:rsidRPr="00EA0FBB" w:rsidRDefault="009459B8" w:rsidP="009459B8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u w:val="single"/>
        </w:rPr>
      </w:pPr>
      <w:r w:rsidRPr="00EA0FBB">
        <w:rPr>
          <w:rFonts w:cstheme="minorHAnsi"/>
          <w:color w:val="000000"/>
        </w:rPr>
        <w:t>Fonologická kompetence (plynulost projevu a správná výslovnost)</w:t>
      </w:r>
    </w:p>
    <w:p w:rsidR="00DB2328" w:rsidRDefault="009459B8" w:rsidP="009459B8">
      <w:pPr>
        <w:autoSpaceDE w:val="0"/>
        <w:autoSpaceDN w:val="0"/>
        <w:adjustRightInd w:val="0"/>
        <w:spacing w:after="0" w:line="240" w:lineRule="auto"/>
        <w:ind w:left="48"/>
        <w:jc w:val="both"/>
        <w:rPr>
          <w:rFonts w:cstheme="minorHAnsi"/>
          <w:b/>
          <w:color w:val="000000"/>
        </w:rPr>
      </w:pPr>
      <w:r w:rsidRPr="00922F3C">
        <w:rPr>
          <w:rFonts w:cstheme="minorHAnsi"/>
          <w:b/>
          <w:color w:val="000000"/>
        </w:rPr>
        <w:t xml:space="preserve">Zkoušející </w:t>
      </w:r>
      <w:r w:rsidR="00DB2328">
        <w:rPr>
          <w:rFonts w:cstheme="minorHAnsi"/>
          <w:b/>
          <w:color w:val="000000"/>
        </w:rPr>
        <w:t xml:space="preserve">hodnotí společně dílčí kritéria na bodové škále 0 – 3, podle stejných norem, které platily v letech minulých. </w:t>
      </w:r>
    </w:p>
    <w:p w:rsidR="009459B8" w:rsidRPr="00EA0FBB" w:rsidRDefault="009459B8" w:rsidP="009459B8">
      <w:pPr>
        <w:autoSpaceDE w:val="0"/>
        <w:autoSpaceDN w:val="0"/>
        <w:adjustRightInd w:val="0"/>
        <w:spacing w:after="0" w:line="240" w:lineRule="auto"/>
        <w:ind w:left="48"/>
        <w:jc w:val="both"/>
        <w:rPr>
          <w:rFonts w:cstheme="minorHAnsi"/>
        </w:rPr>
      </w:pPr>
      <w:r w:rsidRPr="00922F3C">
        <w:rPr>
          <w:rFonts w:cstheme="minorHAnsi"/>
          <w:b/>
        </w:rPr>
        <w:t>Hodnocení ústní zkoušky činí 60 % celkového hodnocení zkušebního předmětu cizí jazyk.</w:t>
      </w:r>
      <w:r w:rsidRPr="00EA0FBB">
        <w:rPr>
          <w:rFonts w:cstheme="minorHAnsi"/>
        </w:rPr>
        <w:br/>
      </w:r>
    </w:p>
    <w:p w:rsidR="009459B8" w:rsidRDefault="00DB2328" w:rsidP="009459B8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2</w:t>
      </w:r>
      <w:r w:rsidR="009459B8" w:rsidRPr="00C45401">
        <w:rPr>
          <w:b/>
          <w:bCs/>
          <w:color w:val="auto"/>
          <w:sz w:val="22"/>
          <w:szCs w:val="22"/>
          <w:u w:val="single"/>
        </w:rPr>
        <w:t>. Organizace písemné práce z</w:t>
      </w:r>
      <w:r w:rsidR="009459B8">
        <w:rPr>
          <w:b/>
          <w:bCs/>
          <w:color w:val="auto"/>
          <w:sz w:val="22"/>
          <w:szCs w:val="22"/>
          <w:u w:val="single"/>
        </w:rPr>
        <w:t> cizího jazyka</w:t>
      </w:r>
      <w:r w:rsidR="009459B8" w:rsidRPr="00C45401">
        <w:rPr>
          <w:color w:val="auto"/>
          <w:sz w:val="22"/>
          <w:szCs w:val="22"/>
          <w:u w:val="single"/>
        </w:rPr>
        <w:t xml:space="preserve"> </w:t>
      </w:r>
    </w:p>
    <w:p w:rsidR="009459B8" w:rsidRDefault="009459B8" w:rsidP="009459B8">
      <w:pPr>
        <w:pStyle w:val="Default"/>
        <w:rPr>
          <w:color w:val="auto"/>
          <w:sz w:val="22"/>
          <w:szCs w:val="22"/>
          <w:u w:val="single"/>
        </w:rPr>
      </w:pPr>
    </w:p>
    <w:p w:rsidR="009459B8" w:rsidRDefault="009459B8" w:rsidP="009459B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bookmarkStart w:id="0" w:name="_Hlk46935810"/>
      <w:r w:rsidRPr="00532CE7">
        <w:rPr>
          <w:rFonts w:cstheme="minorHAnsi"/>
        </w:rPr>
        <w:t>Písemn</w:t>
      </w:r>
      <w:r>
        <w:rPr>
          <w:rFonts w:cstheme="minorHAnsi"/>
        </w:rPr>
        <w:t>á</w:t>
      </w:r>
      <w:r w:rsidRPr="00532CE7">
        <w:rPr>
          <w:rFonts w:cstheme="minorHAnsi"/>
        </w:rPr>
        <w:t xml:space="preserve"> pr</w:t>
      </w:r>
      <w:r>
        <w:rPr>
          <w:rFonts w:cstheme="minorHAnsi"/>
        </w:rPr>
        <w:t>á</w:t>
      </w:r>
      <w:r w:rsidRPr="00532CE7">
        <w:rPr>
          <w:rFonts w:cstheme="minorHAnsi"/>
        </w:rPr>
        <w:t>c</w:t>
      </w:r>
      <w:r>
        <w:rPr>
          <w:rFonts w:cstheme="minorHAnsi"/>
        </w:rPr>
        <w:t>e</w:t>
      </w:r>
      <w:r w:rsidRPr="00532CE7">
        <w:rPr>
          <w:rFonts w:cstheme="minorHAnsi"/>
        </w:rPr>
        <w:t xml:space="preserve"> </w:t>
      </w:r>
      <w:r w:rsidR="00DB2328">
        <w:rPr>
          <w:rFonts w:cstheme="minorHAnsi"/>
        </w:rPr>
        <w:t>má</w:t>
      </w:r>
      <w:r>
        <w:rPr>
          <w:rFonts w:cstheme="minorHAnsi"/>
        </w:rPr>
        <w:t xml:space="preserve"> </w:t>
      </w:r>
      <w:r w:rsidRPr="00DB2328">
        <w:rPr>
          <w:rFonts w:cstheme="minorHAnsi"/>
          <w:b/>
        </w:rPr>
        <w:t xml:space="preserve">minimální rozsah 200 </w:t>
      </w:r>
      <w:r w:rsidR="00DB2328" w:rsidRPr="00DB2328">
        <w:rPr>
          <w:rFonts w:cstheme="minorHAnsi"/>
          <w:b/>
        </w:rPr>
        <w:t xml:space="preserve">slov </w:t>
      </w:r>
      <w:r w:rsidR="00DB2328">
        <w:rPr>
          <w:rFonts w:cstheme="minorHAnsi"/>
          <w:b/>
        </w:rPr>
        <w:t xml:space="preserve">a včetně zadání nesmí trvat déle než </w:t>
      </w:r>
      <w:r w:rsidRPr="00DB2328">
        <w:rPr>
          <w:rFonts w:cstheme="minorHAnsi"/>
          <w:b/>
        </w:rPr>
        <w:t>60 minut</w:t>
      </w:r>
      <w:r w:rsidR="00DB2328">
        <w:rPr>
          <w:rFonts w:cstheme="minorHAnsi"/>
          <w:b/>
        </w:rPr>
        <w:t xml:space="preserve"> (pro intaktní žáky)</w:t>
      </w:r>
      <w:r w:rsidRPr="00DB2328">
        <w:rPr>
          <w:rFonts w:cstheme="minorHAnsi"/>
          <w:b/>
        </w:rPr>
        <w:t>.</w:t>
      </w:r>
      <w:r w:rsidRPr="00532CE7">
        <w:rPr>
          <w:rFonts w:cstheme="minorHAnsi"/>
        </w:rPr>
        <w:t xml:space="preserve"> </w:t>
      </w:r>
      <w:bookmarkStart w:id="1" w:name="_Hlk50647909"/>
    </w:p>
    <w:p w:rsidR="009459B8" w:rsidRPr="00532CE7" w:rsidRDefault="009459B8" w:rsidP="009459B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532CE7">
        <w:rPr>
          <w:rFonts w:cstheme="minorHAnsi"/>
        </w:rPr>
        <w:t xml:space="preserve">Při konání písemné práce má žák </w:t>
      </w:r>
      <w:r w:rsidR="00DB2328">
        <w:rPr>
          <w:rFonts w:cstheme="minorHAnsi"/>
        </w:rPr>
        <w:t xml:space="preserve">i </w:t>
      </w:r>
      <w:r w:rsidR="00DB2328" w:rsidRPr="00DB2328">
        <w:rPr>
          <w:rFonts w:cstheme="minorHAnsi"/>
          <w:b/>
        </w:rPr>
        <w:t>nadále</w:t>
      </w:r>
      <w:r w:rsidR="00DB2328">
        <w:rPr>
          <w:rFonts w:cstheme="minorHAnsi"/>
          <w:b/>
        </w:rPr>
        <w:t xml:space="preserve"> </w:t>
      </w:r>
      <w:r w:rsidR="00DB2328" w:rsidRPr="00DB2328">
        <w:rPr>
          <w:rFonts w:cstheme="minorHAnsi"/>
          <w:b/>
        </w:rPr>
        <w:t>možnost</w:t>
      </w:r>
      <w:r w:rsidRPr="00DB2328">
        <w:rPr>
          <w:rFonts w:cstheme="minorHAnsi"/>
          <w:b/>
        </w:rPr>
        <w:t xml:space="preserve"> použít překladový slovník</w:t>
      </w:r>
      <w:r w:rsidRPr="00532CE7">
        <w:rPr>
          <w:rFonts w:cstheme="minorHAnsi"/>
        </w:rPr>
        <w:t>.</w:t>
      </w:r>
      <w:bookmarkEnd w:id="1"/>
    </w:p>
    <w:p w:rsidR="009459B8" w:rsidRPr="00A20ACA" w:rsidRDefault="009459B8" w:rsidP="009459B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>
        <w:t xml:space="preserve">Náročnost písemného projevu přibližně odpovídá </w:t>
      </w:r>
      <w:r w:rsidRPr="00DB2328">
        <w:rPr>
          <w:b/>
        </w:rPr>
        <w:t>úrovni B1</w:t>
      </w:r>
      <w:r>
        <w:t xml:space="preserve"> Společného evropského referenčního rámce pro jazyky.</w:t>
      </w:r>
      <w:r w:rsidRPr="00A20ACA">
        <w:rPr>
          <w:rFonts w:cstheme="minorHAnsi"/>
        </w:rPr>
        <w:t xml:space="preserve"> </w:t>
      </w:r>
    </w:p>
    <w:p w:rsidR="00DB2328" w:rsidRPr="00D85AB0" w:rsidRDefault="00DB2328" w:rsidP="009459B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  <w:color w:val="FF0000"/>
        </w:rPr>
      </w:pPr>
      <w:r w:rsidRPr="00D85AB0">
        <w:rPr>
          <w:rFonts w:cstheme="minorHAnsi"/>
          <w:b/>
          <w:color w:val="FF0000"/>
        </w:rPr>
        <w:t>Pro celou školu bud</w:t>
      </w:r>
      <w:r w:rsidR="00D85AB0" w:rsidRPr="00D85AB0">
        <w:rPr>
          <w:rFonts w:cstheme="minorHAnsi"/>
          <w:b/>
          <w:color w:val="FF0000"/>
        </w:rPr>
        <w:t>ou</w:t>
      </w:r>
      <w:r w:rsidRPr="00D85AB0">
        <w:rPr>
          <w:rFonts w:cstheme="minorHAnsi"/>
          <w:b/>
          <w:color w:val="FF0000"/>
        </w:rPr>
        <w:t xml:space="preserve"> </w:t>
      </w:r>
      <w:r w:rsidR="00D85AB0" w:rsidRPr="00D85AB0">
        <w:rPr>
          <w:rFonts w:cstheme="minorHAnsi"/>
          <w:b/>
          <w:color w:val="FF0000"/>
        </w:rPr>
        <w:t>2</w:t>
      </w:r>
      <w:r w:rsidR="009459B8" w:rsidRPr="00D85AB0">
        <w:rPr>
          <w:rFonts w:cstheme="minorHAnsi"/>
          <w:b/>
          <w:color w:val="FF0000"/>
        </w:rPr>
        <w:t xml:space="preserve"> zadání</w:t>
      </w:r>
      <w:r w:rsidR="00D85AB0" w:rsidRPr="00D85AB0">
        <w:rPr>
          <w:rFonts w:cstheme="minorHAnsi"/>
          <w:b/>
          <w:color w:val="FF0000"/>
        </w:rPr>
        <w:t xml:space="preserve"> (2x dlouhá a 2x krátká práce)</w:t>
      </w:r>
      <w:r w:rsidR="009459B8" w:rsidRPr="00D85AB0">
        <w:rPr>
          <w:rFonts w:cstheme="minorHAnsi"/>
          <w:color w:val="FF0000"/>
        </w:rPr>
        <w:t xml:space="preserve">, </w:t>
      </w:r>
      <w:r w:rsidRPr="00D85AB0">
        <w:rPr>
          <w:rFonts w:cstheme="minorHAnsi"/>
          <w:color w:val="FF0000"/>
        </w:rPr>
        <w:t>kter</w:t>
      </w:r>
      <w:r w:rsidR="00D85AB0" w:rsidRPr="00D85AB0">
        <w:rPr>
          <w:rFonts w:cstheme="minorHAnsi"/>
          <w:color w:val="FF0000"/>
        </w:rPr>
        <w:t>á</w:t>
      </w:r>
      <w:r w:rsidRPr="00D85AB0">
        <w:rPr>
          <w:rFonts w:cstheme="minorHAnsi"/>
          <w:color w:val="FF0000"/>
        </w:rPr>
        <w:t xml:space="preserve"> </w:t>
      </w:r>
      <w:r w:rsidR="009459B8" w:rsidRPr="00D85AB0">
        <w:rPr>
          <w:rFonts w:cstheme="minorHAnsi"/>
          <w:color w:val="FF0000"/>
        </w:rPr>
        <w:t>obsahuj</w:t>
      </w:r>
      <w:r w:rsidR="00D85AB0" w:rsidRPr="00D85AB0">
        <w:rPr>
          <w:rFonts w:cstheme="minorHAnsi"/>
          <w:color w:val="FF0000"/>
        </w:rPr>
        <w:t>í</w:t>
      </w:r>
    </w:p>
    <w:p w:rsidR="00DB2328" w:rsidRDefault="009459B8" w:rsidP="00DB2328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cstheme="minorHAnsi"/>
        </w:rPr>
      </w:pPr>
      <w:r w:rsidRPr="00A20ACA">
        <w:rPr>
          <w:rFonts w:cstheme="minorHAnsi"/>
        </w:rPr>
        <w:t xml:space="preserve">název zadání, </w:t>
      </w:r>
    </w:p>
    <w:p w:rsidR="00DB2328" w:rsidRDefault="009459B8" w:rsidP="00DB2328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cstheme="minorHAnsi"/>
        </w:rPr>
      </w:pPr>
      <w:r w:rsidRPr="00A20ACA">
        <w:rPr>
          <w:rFonts w:cstheme="minorHAnsi"/>
        </w:rPr>
        <w:t>způsob zpracování zadání</w:t>
      </w:r>
      <w:r w:rsidR="002E3592">
        <w:rPr>
          <w:rFonts w:cstheme="minorHAnsi"/>
        </w:rPr>
        <w:t>,</w:t>
      </w:r>
      <w:r w:rsidRPr="00A20ACA">
        <w:rPr>
          <w:rFonts w:cstheme="minorHAnsi"/>
        </w:rPr>
        <w:t xml:space="preserve"> </w:t>
      </w:r>
    </w:p>
    <w:p w:rsidR="00DB2328" w:rsidRDefault="009459B8" w:rsidP="00DB2328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cstheme="minorHAnsi"/>
        </w:rPr>
      </w:pPr>
      <w:r w:rsidRPr="00A20ACA">
        <w:rPr>
          <w:rFonts w:cstheme="minorHAnsi"/>
        </w:rPr>
        <w:t xml:space="preserve">a </w:t>
      </w:r>
      <w:r w:rsidR="002E3592">
        <w:rPr>
          <w:rFonts w:cstheme="minorHAnsi"/>
        </w:rPr>
        <w:t>popřípadě výchozí text k zadání,</w:t>
      </w:r>
    </w:p>
    <w:p w:rsidR="002E3592" w:rsidRDefault="002E3592" w:rsidP="002E3592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2E3592">
        <w:rPr>
          <w:rFonts w:cstheme="minorHAnsi"/>
        </w:rPr>
        <w:t>oučástí výchozího textu k zadání může být i obrázek, graf.</w:t>
      </w:r>
    </w:p>
    <w:p w:rsidR="00DB2328" w:rsidRPr="00DB2328" w:rsidRDefault="009459B8" w:rsidP="00DB232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2E3592">
        <w:rPr>
          <w:rFonts w:cstheme="minorHAnsi"/>
          <w:b/>
        </w:rPr>
        <w:t>Zadání</w:t>
      </w:r>
      <w:r w:rsidRPr="002E3592">
        <w:rPr>
          <w:b/>
        </w:rPr>
        <w:t xml:space="preserve"> se skládá ze dvou částí</w:t>
      </w:r>
      <w:r>
        <w:t xml:space="preserve">. </w:t>
      </w:r>
    </w:p>
    <w:p w:rsidR="00DB2328" w:rsidRPr="00DB2328" w:rsidRDefault="009459B8" w:rsidP="00DB2328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cstheme="minorHAnsi"/>
        </w:rPr>
      </w:pPr>
      <w:r>
        <w:t>První část má rozsah 130 - 150 slov</w:t>
      </w:r>
      <w:r w:rsidR="002E3592">
        <w:t>,</w:t>
      </w:r>
      <w:r>
        <w:t xml:space="preserve"> </w:t>
      </w:r>
    </w:p>
    <w:p w:rsidR="009459B8" w:rsidRPr="002E3592" w:rsidRDefault="00DB2328" w:rsidP="00DB2328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cstheme="minorHAnsi"/>
        </w:rPr>
      </w:pPr>
      <w:r>
        <w:t>D</w:t>
      </w:r>
      <w:r w:rsidR="009459B8">
        <w:t xml:space="preserve">ruhá část má rozsah 70 – 80 slov. </w:t>
      </w:r>
    </w:p>
    <w:p w:rsidR="002E3592" w:rsidRPr="002E3592" w:rsidRDefault="002E3592" w:rsidP="002E3592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cstheme="minorHAnsi"/>
          <w:b/>
        </w:rPr>
      </w:pPr>
      <w:r w:rsidRPr="002E3592">
        <w:rPr>
          <w:rFonts w:cstheme="minorHAnsi"/>
          <w:b/>
        </w:rPr>
        <w:t>Písemnou práci konají žáci školy ve stejný den a čas.</w:t>
      </w:r>
      <w:r w:rsidR="00D85AB0">
        <w:rPr>
          <w:rFonts w:cstheme="minorHAnsi"/>
          <w:b/>
        </w:rPr>
        <w:t xml:space="preserve"> </w:t>
      </w:r>
      <w:r w:rsidR="00D85AB0" w:rsidRPr="00D85AB0">
        <w:rPr>
          <w:rFonts w:cstheme="minorHAnsi"/>
          <w:b/>
          <w:color w:val="FF0000"/>
        </w:rPr>
        <w:t xml:space="preserve">Žák si sám vybere ze dvou nabídnutých zadání a podle něj vypracuje </w:t>
      </w:r>
      <w:r w:rsidR="00D85AB0">
        <w:rPr>
          <w:rFonts w:cstheme="minorHAnsi"/>
          <w:b/>
          <w:color w:val="FF0000"/>
        </w:rPr>
        <w:t>písemné práce</w:t>
      </w:r>
      <w:r w:rsidR="00D85AB0" w:rsidRPr="00D85AB0">
        <w:rPr>
          <w:rFonts w:cstheme="minorHAnsi"/>
          <w:b/>
          <w:color w:val="FF0000"/>
        </w:rPr>
        <w:t>. Žák si v průběhu zkoušky nemůže měnit zadání.</w:t>
      </w:r>
    </w:p>
    <w:p w:rsidR="009459B8" w:rsidRPr="002E3592" w:rsidRDefault="00DB2328" w:rsidP="009459B8">
      <w:pPr>
        <w:pStyle w:val="Odstavecseseznamem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cstheme="minorHAnsi"/>
          <w:b/>
          <w:u w:val="single"/>
        </w:rPr>
      </w:pPr>
      <w:r w:rsidRPr="002E3592">
        <w:rPr>
          <w:rFonts w:cstheme="minorHAnsi"/>
          <w:b/>
        </w:rPr>
        <w:t xml:space="preserve">I nadále budou zachována </w:t>
      </w:r>
      <w:r w:rsidR="009459B8" w:rsidRPr="002E3592">
        <w:rPr>
          <w:rFonts w:cstheme="minorHAnsi"/>
          <w:b/>
        </w:rPr>
        <w:t>4 kritéria hodnocení:</w:t>
      </w:r>
    </w:p>
    <w:p w:rsidR="009459B8" w:rsidRPr="00062C4A" w:rsidRDefault="009459B8" w:rsidP="009459B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62C4A">
        <w:rPr>
          <w:rFonts w:cstheme="minorHAnsi"/>
          <w:color w:val="000000"/>
        </w:rPr>
        <w:t>Zpracování zadání (dodržení charakteristiky textu, rozsahu a obsahu)</w:t>
      </w:r>
      <w:r>
        <w:rPr>
          <w:rFonts w:cstheme="minorHAnsi"/>
          <w:color w:val="000000"/>
        </w:rPr>
        <w:t xml:space="preserve"> – 1. a 2. část</w:t>
      </w:r>
    </w:p>
    <w:p w:rsidR="009459B8" w:rsidRPr="00062C4A" w:rsidRDefault="009459B8" w:rsidP="009459B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62C4A">
        <w:rPr>
          <w:rFonts w:cstheme="minorHAnsi"/>
          <w:color w:val="000000"/>
        </w:rPr>
        <w:t>Organizace a koheze (dodržení charakteristiky textu, rozsahu a obsahu)</w:t>
      </w:r>
      <w:r>
        <w:rPr>
          <w:rFonts w:cstheme="minorHAnsi"/>
          <w:color w:val="000000"/>
        </w:rPr>
        <w:t xml:space="preserve"> – 1. a 2. část</w:t>
      </w:r>
    </w:p>
    <w:p w:rsidR="002E3592" w:rsidRPr="002E3592" w:rsidRDefault="009459B8" w:rsidP="002E359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62C4A">
        <w:rPr>
          <w:rFonts w:cstheme="minorHAnsi"/>
          <w:color w:val="000000"/>
        </w:rPr>
        <w:t xml:space="preserve">Slovní zásoba a pravopis (rozsah slovní zásoby a její přesné použití, správnost pravopisu) – </w:t>
      </w:r>
      <w:r>
        <w:rPr>
          <w:rFonts w:cstheme="minorHAnsi"/>
          <w:color w:val="000000"/>
        </w:rPr>
        <w:br/>
      </w:r>
      <w:r w:rsidRPr="00062C4A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.</w:t>
      </w:r>
      <w:r w:rsidRPr="00062C4A">
        <w:rPr>
          <w:rFonts w:cstheme="minorHAnsi"/>
          <w:color w:val="000000"/>
        </w:rPr>
        <w:t xml:space="preserve"> a 2. část</w:t>
      </w:r>
    </w:p>
    <w:p w:rsidR="009459B8" w:rsidRPr="00062C4A" w:rsidRDefault="009459B8" w:rsidP="009459B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062C4A">
        <w:rPr>
          <w:rFonts w:cstheme="minorHAnsi"/>
          <w:color w:val="000000"/>
        </w:rPr>
        <w:lastRenderedPageBreak/>
        <w:t>Mluvnické prostředky (rozsah a přesnost použitých mluvnických prostředků) – 1. a 2. část</w:t>
      </w:r>
    </w:p>
    <w:bookmarkEnd w:id="0"/>
    <w:p w:rsidR="002E3592" w:rsidRDefault="002E3592" w:rsidP="00945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459B8" w:rsidRPr="00922F3C" w:rsidRDefault="009459B8" w:rsidP="009459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22F3C">
        <w:rPr>
          <w:rFonts w:cstheme="minorHAnsi"/>
          <w:b/>
        </w:rPr>
        <w:t>Hodnocení písemné práce činí 40 % celkového hodnocení zkušebního předmětu cizí jazyk.</w:t>
      </w:r>
    </w:p>
    <w:p w:rsidR="009459B8" w:rsidRDefault="009459B8"/>
    <w:p w:rsidR="002E3592" w:rsidRDefault="00FA0B9B" w:rsidP="002E3592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3</w:t>
      </w:r>
      <w:r w:rsidR="002E3592" w:rsidRPr="00C45401">
        <w:rPr>
          <w:b/>
          <w:bCs/>
          <w:color w:val="auto"/>
          <w:sz w:val="22"/>
          <w:szCs w:val="22"/>
          <w:u w:val="single"/>
        </w:rPr>
        <w:t xml:space="preserve">. Organizace </w:t>
      </w:r>
      <w:r w:rsidR="002E3592">
        <w:rPr>
          <w:b/>
          <w:bCs/>
          <w:color w:val="auto"/>
          <w:sz w:val="22"/>
          <w:szCs w:val="22"/>
          <w:u w:val="single"/>
        </w:rPr>
        <w:t>a hodnocení didaktického testu</w:t>
      </w:r>
      <w:r w:rsidR="002E3592" w:rsidRPr="00C45401">
        <w:rPr>
          <w:color w:val="auto"/>
          <w:sz w:val="22"/>
          <w:szCs w:val="22"/>
          <w:u w:val="single"/>
        </w:rPr>
        <w:t xml:space="preserve"> </w:t>
      </w:r>
    </w:p>
    <w:p w:rsidR="002E3592" w:rsidRDefault="002E3592" w:rsidP="002E3592">
      <w:pPr>
        <w:pStyle w:val="Odstavecseseznamem"/>
      </w:pPr>
    </w:p>
    <w:p w:rsidR="002E3592" w:rsidRDefault="002E3592" w:rsidP="002E3592">
      <w:pPr>
        <w:pStyle w:val="Odstavecseseznamem"/>
        <w:numPr>
          <w:ilvl w:val="0"/>
          <w:numId w:val="8"/>
        </w:numPr>
      </w:pPr>
      <w:r>
        <w:t>Didaktické testy má i nadále ve své gesci Centrum a proto se řídí jejich pokyny.</w:t>
      </w:r>
    </w:p>
    <w:p w:rsidR="002E3592" w:rsidRDefault="002E3592" w:rsidP="002E3592">
      <w:pPr>
        <w:pStyle w:val="Odstavecseseznamem"/>
        <w:numPr>
          <w:ilvl w:val="0"/>
          <w:numId w:val="8"/>
        </w:numPr>
      </w:pPr>
      <w:r>
        <w:t>Dochází pouze ke změně hodnocení – DT už nadále nebude hodnocený známkou (pouze slovně „uspěl/a“ nebo „neuspěl/a“)</w:t>
      </w:r>
    </w:p>
    <w:p w:rsidR="002E3592" w:rsidRDefault="002E3592" w:rsidP="002E3592">
      <w:pPr>
        <w:pStyle w:val="Odstavecseseznamem"/>
        <w:numPr>
          <w:ilvl w:val="0"/>
          <w:numId w:val="8"/>
        </w:numPr>
      </w:pPr>
      <w:r>
        <w:t xml:space="preserve">DT se tedy nadále nepočítá do celkové známky a zasahuje do </w:t>
      </w:r>
      <w:proofErr w:type="gramStart"/>
      <w:r>
        <w:t>ni</w:t>
      </w:r>
      <w:proofErr w:type="gramEnd"/>
      <w:r>
        <w:t xml:space="preserve"> pouze v případě, kdy bude žák hodnocen jako „neuspěl/a“. V tomto případě musí žák zažádat o opravný test a řídí se pokyny Centra.</w:t>
      </w:r>
    </w:p>
    <w:p w:rsidR="00FA0B9B" w:rsidRDefault="00FA0B9B" w:rsidP="00FA0B9B">
      <w:pPr>
        <w:pStyle w:val="Default"/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4</w:t>
      </w:r>
      <w:r w:rsidRPr="00C45401">
        <w:rPr>
          <w:b/>
          <w:bCs/>
          <w:color w:val="auto"/>
          <w:sz w:val="22"/>
          <w:szCs w:val="22"/>
          <w:u w:val="single"/>
        </w:rPr>
        <w:t xml:space="preserve">. </w:t>
      </w:r>
      <w:r>
        <w:rPr>
          <w:b/>
          <w:bCs/>
          <w:color w:val="auto"/>
          <w:sz w:val="22"/>
          <w:szCs w:val="22"/>
          <w:u w:val="single"/>
        </w:rPr>
        <w:t>Celkové hodnocení maturitní zkoušky z cizího jazyka</w:t>
      </w:r>
      <w:r w:rsidRPr="00C45401">
        <w:rPr>
          <w:color w:val="auto"/>
          <w:sz w:val="22"/>
          <w:szCs w:val="22"/>
          <w:u w:val="single"/>
        </w:rPr>
        <w:t xml:space="preserve"> </w:t>
      </w:r>
    </w:p>
    <w:p w:rsidR="00FA0B9B" w:rsidRDefault="00FA0B9B" w:rsidP="00FA0B9B">
      <w:pPr>
        <w:pStyle w:val="Default"/>
        <w:rPr>
          <w:color w:val="auto"/>
          <w:sz w:val="22"/>
          <w:szCs w:val="22"/>
          <w:u w:val="single"/>
        </w:rPr>
      </w:pPr>
    </w:p>
    <w:p w:rsidR="00FA0B9B" w:rsidRPr="00FA0B9B" w:rsidRDefault="00FA0B9B" w:rsidP="00FA0B9B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FA0B9B">
        <w:rPr>
          <w:color w:val="auto"/>
          <w:sz w:val="22"/>
          <w:szCs w:val="22"/>
        </w:rPr>
        <w:t xml:space="preserve">V případě zkoušek z cizího jazyka tvoří </w:t>
      </w:r>
      <w:r w:rsidRPr="00FA0B9B">
        <w:rPr>
          <w:b/>
          <w:color w:val="auto"/>
          <w:sz w:val="22"/>
          <w:szCs w:val="22"/>
        </w:rPr>
        <w:t>hodnocení písemné práce 40 % a hodnocení ústní zkoušky 60 % celkového hodnocení zkušebního předmětu.</w:t>
      </w:r>
    </w:p>
    <w:p w:rsidR="00FA0B9B" w:rsidRDefault="00FA0B9B" w:rsidP="00FA0B9B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FA0B9B">
        <w:rPr>
          <w:color w:val="auto"/>
          <w:sz w:val="22"/>
          <w:szCs w:val="22"/>
        </w:rPr>
        <w:t xml:space="preserve">Pokud se zkouška skládá z více částí konaných různou formou, vykoná </w:t>
      </w:r>
      <w:r w:rsidRPr="00FA0B9B">
        <w:rPr>
          <w:b/>
          <w:color w:val="auto"/>
          <w:sz w:val="22"/>
          <w:szCs w:val="22"/>
        </w:rPr>
        <w:t xml:space="preserve">žák zkoušku úspěšně, pokud úspěšně vykoná všechny části dané zkoušky. </w:t>
      </w:r>
      <w:r w:rsidRPr="00FA0B9B">
        <w:rPr>
          <w:color w:val="auto"/>
          <w:sz w:val="22"/>
          <w:szCs w:val="22"/>
        </w:rPr>
        <w:t>Pokud žák zkoušku nebo část zkoušky nekonal, uvádí se v protokolech u příslušného předmětu místo stupně prospěchu slovo „</w:t>
      </w:r>
      <w:proofErr w:type="gramStart"/>
      <w:r w:rsidRPr="00FA0B9B">
        <w:rPr>
          <w:color w:val="auto"/>
          <w:sz w:val="22"/>
          <w:szCs w:val="22"/>
        </w:rPr>
        <w:t>nekonal(a)“.</w:t>
      </w:r>
      <w:proofErr w:type="gramEnd"/>
      <w:r w:rsidR="00397B0B">
        <w:rPr>
          <w:color w:val="auto"/>
          <w:sz w:val="22"/>
          <w:szCs w:val="22"/>
        </w:rPr>
        <w:t xml:space="preserve"> </w:t>
      </w:r>
      <w:bookmarkStart w:id="2" w:name="_GoBack"/>
      <w:bookmarkEnd w:id="2"/>
    </w:p>
    <w:sectPr w:rsidR="00FA0B9B" w:rsidSect="0067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1B1"/>
    <w:multiLevelType w:val="hybridMultilevel"/>
    <w:tmpl w:val="EB2C83EA"/>
    <w:lvl w:ilvl="0" w:tplc="04050013">
      <w:start w:val="1"/>
      <w:numFmt w:val="upperRoman"/>
      <w:lvlText w:val="%1."/>
      <w:lvlJc w:val="righ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E196C7A"/>
    <w:multiLevelType w:val="hybridMultilevel"/>
    <w:tmpl w:val="9B8A78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7102"/>
    <w:multiLevelType w:val="hybridMultilevel"/>
    <w:tmpl w:val="4B1A71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A16300"/>
    <w:multiLevelType w:val="hybridMultilevel"/>
    <w:tmpl w:val="5FAC9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0CF5"/>
    <w:multiLevelType w:val="hybridMultilevel"/>
    <w:tmpl w:val="86D631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FC5CB9"/>
    <w:multiLevelType w:val="hybridMultilevel"/>
    <w:tmpl w:val="AC7E13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990D30"/>
    <w:multiLevelType w:val="hybridMultilevel"/>
    <w:tmpl w:val="53845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31E94"/>
    <w:multiLevelType w:val="hybridMultilevel"/>
    <w:tmpl w:val="733051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012D46"/>
    <w:multiLevelType w:val="hybridMultilevel"/>
    <w:tmpl w:val="A23AFA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2DDA4B74">
      <w:start w:val="1"/>
      <w:numFmt w:val="decimal"/>
      <w:lvlText w:val="(%2)"/>
      <w:lvlJc w:val="left"/>
      <w:pPr>
        <w:ind w:left="1500" w:hanging="7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B8"/>
    <w:rsid w:val="00077DC7"/>
    <w:rsid w:val="00162C1F"/>
    <w:rsid w:val="001A5549"/>
    <w:rsid w:val="001B5DDE"/>
    <w:rsid w:val="002E3592"/>
    <w:rsid w:val="00397B0B"/>
    <w:rsid w:val="0067462F"/>
    <w:rsid w:val="006A5D51"/>
    <w:rsid w:val="007E6808"/>
    <w:rsid w:val="0080655D"/>
    <w:rsid w:val="009459B8"/>
    <w:rsid w:val="00D85AB0"/>
    <w:rsid w:val="00DB2328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58DD6-7C92-4C73-932C-5691F0E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9B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45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459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9B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4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0655D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Mísař</dc:creator>
  <cp:keywords/>
  <dc:description/>
  <cp:lastModifiedBy>admin</cp:lastModifiedBy>
  <cp:revision>4</cp:revision>
  <dcterms:created xsi:type="dcterms:W3CDTF">2020-11-19T07:33:00Z</dcterms:created>
  <dcterms:modified xsi:type="dcterms:W3CDTF">2020-11-19T07:35:00Z</dcterms:modified>
</cp:coreProperties>
</file>